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47" w:rsidRDefault="00A172C0">
      <w:pPr>
        <w:jc w:val="both"/>
        <w:rPr>
          <w:b/>
        </w:rPr>
      </w:pPr>
      <w:bookmarkStart w:id="0" w:name="_GoBack"/>
      <w:bookmarkEnd w:id="0"/>
      <w:r>
        <w:rPr>
          <w:b/>
        </w:rPr>
        <w:t>Une nouvelle politique sociale à Carignan :</w:t>
      </w:r>
    </w:p>
    <w:p w:rsidR="00C61947" w:rsidRDefault="00A172C0">
      <w:pPr>
        <w:ind w:firstLine="708"/>
        <w:jc w:val="both"/>
      </w:pPr>
      <w:r>
        <w:t>Comme nous nous y étions engagés dans notre programme de campagne, la nouvelle municipalité a souhaité développer une politique sociale plus</w:t>
      </w:r>
      <w:r>
        <w:t xml:space="preserve"> solidaire et favorisant les liens intergénérationnels qui s’est concrétisée dès la mise en place des nouveaux élus par plusieurs actions :</w:t>
      </w:r>
    </w:p>
    <w:p w:rsidR="00C61947" w:rsidRDefault="00A172C0">
      <w:pPr>
        <w:rPr>
          <w:b/>
        </w:rPr>
      </w:pPr>
      <w:r>
        <w:rPr>
          <w:b/>
        </w:rPr>
        <w:t>Une rencontre avec les professionnels des établissements sociaux et médicosociaux présents sur la commune :</w:t>
      </w:r>
    </w:p>
    <w:p w:rsidR="00C61947" w:rsidRDefault="00A172C0">
      <w:pPr>
        <w:ind w:firstLine="708"/>
        <w:jc w:val="both"/>
      </w:pPr>
      <w:r>
        <w:t>Le 6 jui</w:t>
      </w:r>
      <w:r>
        <w:t xml:space="preserve">llet, la municipalité a réuni tous les responsables des établissements médico sociaux de Carignan (Etablissement d’Hébergement pour Personnes Agées Dépendantes (EHPAD) Les Muriers et l’Orchidée, le Foyer Occupationnel (FO) et un Foyer d’accueil médicalisé </w:t>
      </w:r>
      <w:r>
        <w:t xml:space="preserve">(FAM) de la résidence Jean Rivière, l’Institut Médico Pédagogique (IMP) Jean Le Tanneur, l’association ADEPA. </w:t>
      </w:r>
    </w:p>
    <w:p w:rsidR="00C61947" w:rsidRDefault="00A172C0">
      <w:pPr>
        <w:ind w:firstLine="708"/>
        <w:jc w:val="both"/>
      </w:pPr>
      <w:r>
        <w:t xml:space="preserve">Dans une démarche de concertation partagée, les objectifs de cette rencontre visaient une présentation mutuelle et une meilleure connaissance de </w:t>
      </w:r>
      <w:r>
        <w:t>leurs attentes vis-à-vis de la municipalité au regard des enjeux actuels de l’action sociale et médicosociale, notamment celui de l’inclusion des personnes en situation de handicap.</w:t>
      </w:r>
    </w:p>
    <w:p w:rsidR="00C61947" w:rsidRDefault="00A172C0">
      <w:pPr>
        <w:ind w:firstLine="708"/>
        <w:jc w:val="both"/>
      </w:pPr>
      <w:r>
        <w:rPr>
          <w:b/>
          <w:noProof/>
          <w:lang w:eastAsia="fr-FR"/>
        </w:rPr>
        <w:drawing>
          <wp:anchor distT="0" distB="0" distL="114300" distR="114300" simplePos="0" relativeHeight="251658240" behindDoc="0" locked="0" layoutInCell="1" allowOverlap="1">
            <wp:simplePos x="0" y="0"/>
            <wp:positionH relativeFrom="column">
              <wp:posOffset>3729352</wp:posOffset>
            </wp:positionH>
            <wp:positionV relativeFrom="paragraph">
              <wp:posOffset>736604</wp:posOffset>
            </wp:positionV>
            <wp:extent cx="720720" cy="698501"/>
            <wp:effectExtent l="0" t="0" r="3180" b="6349"/>
            <wp:wrapThrough wrapText="bothSides">
              <wp:wrapPolygon edited="0">
                <wp:start x="0" y="0"/>
                <wp:lineTo x="0" y="20791"/>
                <wp:lineTo x="21012" y="20791"/>
                <wp:lineTo x="21012" y="0"/>
                <wp:lineTo x="0" y="0"/>
              </wp:wrapPolygon>
            </wp:wrapThrough>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20720" cy="698501"/>
                    </a:xfrm>
                    <a:prstGeom prst="rect">
                      <a:avLst/>
                    </a:prstGeom>
                    <a:noFill/>
                    <a:ln>
                      <a:noFill/>
                      <a:prstDash/>
                    </a:ln>
                  </pic:spPr>
                </pic:pic>
              </a:graphicData>
            </a:graphic>
          </wp:anchor>
        </w:drawing>
      </w:r>
      <w:r>
        <w:t xml:space="preserve">Cette rencontre a permis ainsi de pointer une volonté largement partagée </w:t>
      </w:r>
      <w:r>
        <w:t>de renforcer le lien entre la municipalité et les établissements pour poursuivre et construire des projets communs, pour améliorer l’accessibilité des personnes en situation de handicap dans Carignan, pour renforcer l’accessibilité des équipements communau</w:t>
      </w:r>
      <w:r>
        <w:t xml:space="preserve">x (sportifs, salles…). </w:t>
      </w:r>
    </w:p>
    <w:p w:rsidR="00C61947" w:rsidRDefault="00A172C0">
      <w:pPr>
        <w:rPr>
          <w:b/>
        </w:rPr>
      </w:pPr>
      <w:r>
        <w:rPr>
          <w:b/>
        </w:rPr>
        <w:t>La mise en place du Centre Communal d’Actions Sociales :</w:t>
      </w:r>
    </w:p>
    <w:p w:rsidR="00C61947" w:rsidRDefault="00C61947">
      <w:pPr>
        <w:ind w:firstLine="708"/>
        <w:jc w:val="both"/>
      </w:pPr>
    </w:p>
    <w:p w:rsidR="00C61947" w:rsidRDefault="00A172C0">
      <w:pPr>
        <w:ind w:firstLine="708"/>
        <w:jc w:val="both"/>
      </w:pPr>
      <w:r>
        <w:t xml:space="preserve">Un </w:t>
      </w:r>
      <w:r>
        <w:rPr>
          <w:b/>
        </w:rPr>
        <w:t>c</w:t>
      </w:r>
      <w:r>
        <w:rPr>
          <w:b/>
          <w:bCs/>
        </w:rPr>
        <w:t>entre communal d'action sociale</w:t>
      </w:r>
      <w:r>
        <w:t xml:space="preserve"> ou </w:t>
      </w:r>
      <w:r>
        <w:rPr>
          <w:b/>
          <w:bCs/>
        </w:rPr>
        <w:t>CCAS</w:t>
      </w:r>
      <w:r>
        <w:t xml:space="preserve"> est chargé d’exercer les compétences détenues par la commune en matière d’action sociale et qui s’adresse à tous les habitants de </w:t>
      </w:r>
      <w:r>
        <w:t>la commune. L’administration de cette structure est assurée par un conseil d’administration présidé par le maire et composé, pour moitié, d’élus de la commune et, pour moitié, de personnes nommées pour leurs compétences. Cet organisme intervient à l'échelo</w:t>
      </w:r>
      <w:r>
        <w:t>n local et sa compétence s'exerce sur le seul territoire de la commune. Conformément à la législation, le conseil d’administration du CCAS a été installé le 23 juillet dernier sous la présidence du maire Thierry Genetay.</w:t>
      </w:r>
    </w:p>
    <w:tbl>
      <w:tblPr>
        <w:tblW w:w="9062" w:type="dxa"/>
        <w:tblCellMar>
          <w:left w:w="10" w:type="dxa"/>
          <w:right w:w="10" w:type="dxa"/>
        </w:tblCellMar>
        <w:tblLook w:val="0000" w:firstRow="0" w:lastRow="0" w:firstColumn="0" w:lastColumn="0" w:noHBand="0" w:noVBand="0"/>
      </w:tblPr>
      <w:tblGrid>
        <w:gridCol w:w="4531"/>
        <w:gridCol w:w="4531"/>
      </w:tblGrid>
      <w:tr w:rsidR="00C6194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spacing w:after="0" w:line="240" w:lineRule="auto"/>
              <w:jc w:val="center"/>
              <w:rPr>
                <w:b/>
              </w:rPr>
            </w:pPr>
            <w:r>
              <w:rPr>
                <w:b/>
              </w:rPr>
              <w:t>Membre élus du conseil d’administra</w:t>
            </w:r>
            <w:r>
              <w:rPr>
                <w:b/>
              </w:rPr>
              <w:t>tion</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spacing w:after="0" w:line="240" w:lineRule="auto"/>
              <w:jc w:val="center"/>
              <w:rPr>
                <w:b/>
              </w:rPr>
            </w:pPr>
            <w:r>
              <w:rPr>
                <w:b/>
              </w:rPr>
              <w:t>Membres désignés</w:t>
            </w:r>
          </w:p>
        </w:tc>
      </w:tr>
      <w:tr w:rsidR="00C6194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spacing w:after="0" w:line="240" w:lineRule="auto"/>
              <w:jc w:val="center"/>
            </w:pPr>
            <w:r>
              <w:t>Christophe Colinet</w:t>
            </w:r>
          </w:p>
          <w:p w:rsidR="00C61947" w:rsidRDefault="00A172C0">
            <w:pPr>
              <w:spacing w:after="0" w:line="240" w:lineRule="auto"/>
              <w:jc w:val="center"/>
            </w:pPr>
            <w:r>
              <w:t>Michèle Sage</w:t>
            </w:r>
          </w:p>
          <w:p w:rsidR="00C61947" w:rsidRDefault="00A172C0">
            <w:pPr>
              <w:spacing w:after="0" w:line="240" w:lineRule="auto"/>
              <w:jc w:val="center"/>
            </w:pPr>
            <w:r>
              <w:t>Anthony Brouard</w:t>
            </w:r>
          </w:p>
          <w:p w:rsidR="00C61947" w:rsidRDefault="00A172C0">
            <w:pPr>
              <w:spacing w:after="0" w:line="240" w:lineRule="auto"/>
              <w:jc w:val="center"/>
            </w:pPr>
            <w:r>
              <w:t>Sandrine Lacoste</w:t>
            </w:r>
          </w:p>
          <w:p w:rsidR="00C61947" w:rsidRDefault="00A172C0">
            <w:pPr>
              <w:spacing w:after="0" w:line="240" w:lineRule="auto"/>
              <w:jc w:val="center"/>
            </w:pPr>
            <w:r>
              <w:t>Véronique Zoghbi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spacing w:after="0" w:line="240" w:lineRule="auto"/>
              <w:jc w:val="center"/>
            </w:pPr>
            <w:r>
              <w:t>Guillaume de Kermadec</w:t>
            </w:r>
          </w:p>
          <w:p w:rsidR="00C61947" w:rsidRDefault="00A172C0">
            <w:pPr>
              <w:spacing w:after="0" w:line="240" w:lineRule="auto"/>
              <w:jc w:val="center"/>
            </w:pPr>
            <w:r>
              <w:t>Nathalie Ostein</w:t>
            </w:r>
          </w:p>
          <w:p w:rsidR="00C61947" w:rsidRDefault="00A172C0">
            <w:pPr>
              <w:spacing w:after="0" w:line="240" w:lineRule="auto"/>
              <w:jc w:val="center"/>
            </w:pPr>
            <w:r>
              <w:t>Michel Larechea</w:t>
            </w:r>
          </w:p>
          <w:p w:rsidR="00C61947" w:rsidRDefault="00A172C0">
            <w:pPr>
              <w:spacing w:after="0" w:line="240" w:lineRule="auto"/>
              <w:jc w:val="center"/>
            </w:pPr>
            <w:r>
              <w:t>Karine Supery</w:t>
            </w:r>
          </w:p>
          <w:p w:rsidR="00C61947" w:rsidRDefault="00A172C0">
            <w:pPr>
              <w:spacing w:after="0" w:line="240" w:lineRule="auto"/>
              <w:jc w:val="center"/>
            </w:pPr>
            <w:r>
              <w:t>Jean Louis Roy</w:t>
            </w:r>
          </w:p>
        </w:tc>
      </w:tr>
    </w:tbl>
    <w:p w:rsidR="00C61947" w:rsidRDefault="00C61947">
      <w:pPr>
        <w:ind w:firstLine="708"/>
        <w:jc w:val="both"/>
      </w:pPr>
    </w:p>
    <w:p w:rsidR="00C61947" w:rsidRDefault="00A172C0">
      <w:pPr>
        <w:ind w:firstLine="708"/>
        <w:jc w:val="both"/>
      </w:pPr>
      <w:r>
        <w:t xml:space="preserve">Ce premier conseil d’administration a permis de nommer Christophe </w:t>
      </w:r>
      <w:r>
        <w:t xml:space="preserve">Colinet Vice-président du CCAS, d’adopter le nouveau règlement intérieur, d’affecter le résultat de l’exercice 2019 et de voter le budget 2020. </w:t>
      </w:r>
    </w:p>
    <w:p w:rsidR="00C61947" w:rsidRDefault="00A172C0">
      <w:pPr>
        <w:ind w:firstLine="708"/>
        <w:jc w:val="both"/>
      </w:pPr>
      <w:r>
        <w:t>Fort de ce nouveau CA, la volonté est de faire évoluer ses actions par rapport à celle des années précédentes p</w:t>
      </w:r>
      <w:r>
        <w:t>our inscrire l’action du CCAS dans les enjeux de demain, dans une logique de développement social durable, respectueuse de chacun. Au regard de la crise sanitaire liée au COVID 19, le CCAS de Carignan de Bordeaux, en tant que 1</w:t>
      </w:r>
      <w:r>
        <w:rPr>
          <w:vertAlign w:val="superscript"/>
        </w:rPr>
        <w:t>er</w:t>
      </w:r>
      <w:r>
        <w:t xml:space="preserve"> acteur social de proximité</w:t>
      </w:r>
      <w:r>
        <w:t xml:space="preserve">, sera au rendez-vous des besoins des Carignanais. </w:t>
      </w:r>
    </w:p>
    <w:p w:rsidR="00C61947" w:rsidRDefault="00A172C0">
      <w:pPr>
        <w:ind w:firstLine="708"/>
        <w:jc w:val="both"/>
      </w:pPr>
      <w:r>
        <w:lastRenderedPageBreak/>
        <w:t>Pour contacter le CCAS de Carignan :05 56 21 21 62 ou 06 12 12 64 19 du lundi au vendredi 9h à 12h ou par mail à actionsociale@carignandebdx.fr</w:t>
      </w:r>
    </w:p>
    <w:p w:rsidR="00C61947" w:rsidRDefault="00A172C0">
      <w:pPr>
        <w:rPr>
          <w:b/>
        </w:rPr>
      </w:pPr>
      <w:r>
        <w:rPr>
          <w:b/>
        </w:rPr>
        <w:t>La mise en œuvre d’un plan canicule 2020 :</w:t>
      </w:r>
    </w:p>
    <w:p w:rsidR="00C61947" w:rsidRDefault="00A172C0">
      <w:pPr>
        <w:ind w:firstLine="708"/>
        <w:jc w:val="both"/>
      </w:pPr>
      <w:r>
        <w:t xml:space="preserve">Le plan Canicule </w:t>
      </w:r>
      <w:r>
        <w:t>2020 débuté au 1</w:t>
      </w:r>
      <w:r>
        <w:rPr>
          <w:vertAlign w:val="superscript"/>
        </w:rPr>
        <w:t>er</w:t>
      </w:r>
      <w:r>
        <w:t xml:space="preserve"> Juin jusqu’au 15 septembre 2020, </w:t>
      </w:r>
      <w:r>
        <w:rPr>
          <w:bCs/>
        </w:rPr>
        <w:t xml:space="preserve">a pour but d'informer la population sur les recommandations sanitaires et de protéger les personnes les plus vulnérables (âgées, handicapées, enfants...) pendant les vagues de chaleur. </w:t>
      </w:r>
      <w:r>
        <w:t>Ce plan définit 4 n</w:t>
      </w:r>
      <w:r>
        <w:t>iveaux d'alerte en fonction des conditions météorologiques. Pour chaque niveau d'alerte, des actions et des mesures y sont associées.</w:t>
      </w:r>
    </w:p>
    <w:p w:rsidR="00C61947" w:rsidRDefault="00A172C0">
      <w:pPr>
        <w:jc w:val="both"/>
      </w:pPr>
      <w:r>
        <w:rPr>
          <w:b/>
          <w:noProof/>
          <w:lang w:eastAsia="fr-FR"/>
        </w:rPr>
        <w:drawing>
          <wp:anchor distT="0" distB="0" distL="114300" distR="114300" simplePos="0" relativeHeight="251659264" behindDoc="0" locked="0" layoutInCell="1" allowOverlap="1">
            <wp:simplePos x="0" y="0"/>
            <wp:positionH relativeFrom="column">
              <wp:posOffset>1462409</wp:posOffset>
            </wp:positionH>
            <wp:positionV relativeFrom="paragraph">
              <wp:posOffset>1057905</wp:posOffset>
            </wp:positionV>
            <wp:extent cx="552453" cy="627378"/>
            <wp:effectExtent l="0" t="0" r="0" b="1272"/>
            <wp:wrapThrough wrapText="bothSides">
              <wp:wrapPolygon edited="0">
                <wp:start x="0" y="0"/>
                <wp:lineTo x="0" y="20280"/>
                <wp:lineTo x="20832" y="20280"/>
                <wp:lineTo x="20832" y="0"/>
                <wp:lineTo x="0" y="0"/>
              </wp:wrapPolygon>
            </wp:wrapThrough>
            <wp:docPr id="2" name="Image 3" descr="coteaux-bordelais.f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3" cy="627378"/>
                    </a:xfrm>
                    <a:prstGeom prst="rect">
                      <a:avLst/>
                    </a:prstGeom>
                    <a:noFill/>
                    <a:ln>
                      <a:noFill/>
                      <a:prstDash/>
                    </a:ln>
                  </pic:spPr>
                </pic:pic>
              </a:graphicData>
            </a:graphic>
          </wp:anchor>
        </w:drawing>
      </w:r>
      <w:r>
        <w:tab/>
        <w:t>Sur Carignan de Bordeaux, les agents municipaux, les élus accompagnés de bénévoles, que nous remercions chaleureusement,</w:t>
      </w:r>
      <w:r>
        <w:t xml:space="preserve"> ont ainsi pu maintenir le lien avec les </w:t>
      </w:r>
      <w:r>
        <w:rPr>
          <w:b/>
        </w:rPr>
        <w:t>35 carignanais</w:t>
      </w:r>
      <w:r>
        <w:t xml:space="preserve"> inscrits au registre des personnes vulnérables, à travers des appels téléphoniques réguliers et des visites à domicile. Même si certaines journées ont été particulièrement chaudes, les niveaux maximum</w:t>
      </w:r>
      <w:r>
        <w:t xml:space="preserve">s d’alerte pour lesquels la municipalité de Carignan était prête, n’ont finalement pas été déclenchés par la préfecture. </w:t>
      </w:r>
    </w:p>
    <w:p w:rsidR="00C61947" w:rsidRDefault="00C61947">
      <w:pPr>
        <w:tabs>
          <w:tab w:val="left" w:pos="2870"/>
        </w:tabs>
        <w:rPr>
          <w:b/>
        </w:rPr>
      </w:pPr>
    </w:p>
    <w:p w:rsidR="00C61947" w:rsidRDefault="00A172C0">
      <w:pPr>
        <w:tabs>
          <w:tab w:val="left" w:pos="2870"/>
        </w:tabs>
        <w:rPr>
          <w:b/>
        </w:rPr>
      </w:pPr>
      <w:r>
        <w:rPr>
          <w:b/>
        </w:rPr>
        <w:t>L’installation du CIAS</w:t>
      </w:r>
      <w:r>
        <w:rPr>
          <w:b/>
        </w:rPr>
        <w:tab/>
      </w:r>
    </w:p>
    <w:p w:rsidR="00C61947" w:rsidRDefault="00A172C0">
      <w:pPr>
        <w:jc w:val="both"/>
      </w:pPr>
      <w:r>
        <w:t>Le Centre Intercommunal d’Actions Sociales (CIAS) a pour vocation de seconder les Centres Communaux d’Actions</w:t>
      </w:r>
      <w:r>
        <w:t xml:space="preserve"> Sociales (CCAS).</w:t>
      </w:r>
    </w:p>
    <w:p w:rsidR="00C61947" w:rsidRDefault="00A172C0">
      <w:pPr>
        <w:spacing w:after="0" w:line="240" w:lineRule="auto"/>
        <w:jc w:val="both"/>
      </w:pPr>
      <w:r>
        <w:t>Ses missions sont les suivantes :</w:t>
      </w:r>
    </w:p>
    <w:p w:rsidR="00C61947" w:rsidRDefault="00A172C0">
      <w:pPr>
        <w:numPr>
          <w:ilvl w:val="0"/>
          <w:numId w:val="1"/>
        </w:numPr>
        <w:spacing w:after="0" w:line="240" w:lineRule="auto"/>
        <w:jc w:val="both"/>
      </w:pPr>
      <w:r>
        <w:t>Aide au maintien à domicile,</w:t>
      </w:r>
    </w:p>
    <w:p w:rsidR="00C61947" w:rsidRDefault="00A172C0">
      <w:pPr>
        <w:numPr>
          <w:ilvl w:val="0"/>
          <w:numId w:val="1"/>
        </w:numPr>
        <w:spacing w:after="0" w:line="240" w:lineRule="auto"/>
        <w:jc w:val="both"/>
      </w:pPr>
      <w:r>
        <w:t>Portage de repas à domicile,</w:t>
      </w:r>
    </w:p>
    <w:p w:rsidR="00C61947" w:rsidRDefault="00A172C0">
      <w:pPr>
        <w:numPr>
          <w:ilvl w:val="0"/>
          <w:numId w:val="1"/>
        </w:numPr>
        <w:spacing w:after="0" w:line="240" w:lineRule="auto"/>
        <w:jc w:val="both"/>
      </w:pPr>
      <w:r>
        <w:t>Définition et mise en œuvre d’un programme local de l’habitat (dispositif d’accompagnement à la rénovation des logements, aide à la préparation de</w:t>
      </w:r>
      <w:r>
        <w:t xml:space="preserve"> projets : conception, démarches administratives, possibilité d’aide financière)</w:t>
      </w:r>
    </w:p>
    <w:p w:rsidR="00C61947" w:rsidRDefault="00A172C0">
      <w:pPr>
        <w:jc w:val="both"/>
      </w:pPr>
      <w:r>
        <w:t>A l’instar de celui du CCAS de Carignan, le nouveau conseil d’administration du CIAS 2020-2026 a été installé le 2 septembre 2020. Christophe Colinet et Anthony Brouard en son</w:t>
      </w:r>
      <w:r>
        <w:t>t membres. A partir des résultat l’analyse des besoins sociaux menée sur la communauté de communes, les membres du CIAS devront réfléchir à renforcer la complémentarité et l’articulation entre l’action du CIAS et celle de tous les CIAS pour des réponses co</w:t>
      </w:r>
      <w:r>
        <w:t>hérentes et adaptées aux enjeux communautaires.</w:t>
      </w:r>
    </w:p>
    <w:p w:rsidR="00C61947" w:rsidRDefault="00A172C0">
      <w:pPr>
        <w:jc w:val="center"/>
        <w:rPr>
          <w:b/>
        </w:rPr>
      </w:pPr>
      <w:r>
        <w:rPr>
          <w:b/>
        </w:rPr>
        <w:t>Pour contacter le CIAS : 05 57 34 26 37</w:t>
      </w:r>
    </w:p>
    <w:p w:rsidR="00C61947" w:rsidRDefault="00A172C0">
      <w:r>
        <w:rPr>
          <w:b/>
        </w:rPr>
        <w:t>La Semaine bleue </w:t>
      </w:r>
      <w:r>
        <w:rPr>
          <w:b/>
        </w:rPr>
        <w:tab/>
      </w:r>
      <w:r>
        <w:rPr>
          <w:b/>
        </w:rPr>
        <w:tab/>
      </w:r>
      <w:r>
        <w:t xml:space="preserve"> </w:t>
      </w:r>
      <w:r>
        <w:rPr>
          <w:b/>
          <w:noProof/>
          <w:lang w:eastAsia="fr-FR"/>
        </w:rPr>
        <w:drawing>
          <wp:inline distT="0" distB="0" distL="0" distR="0">
            <wp:extent cx="1524140" cy="573392"/>
            <wp:effectExtent l="0" t="0" r="0" b="0"/>
            <wp:docPr id="3" name="Image 1" descr="La semaine Bleu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4140" cy="573392"/>
                    </a:xfrm>
                    <a:prstGeom prst="rect">
                      <a:avLst/>
                    </a:prstGeom>
                    <a:noFill/>
                    <a:ln>
                      <a:noFill/>
                      <a:prstDash/>
                    </a:ln>
                  </pic:spPr>
                </pic:pic>
              </a:graphicData>
            </a:graphic>
          </wp:inline>
        </w:drawing>
      </w:r>
    </w:p>
    <w:p w:rsidR="00C61947" w:rsidRDefault="00A172C0">
      <w:pPr>
        <w:ind w:firstLine="708"/>
        <w:jc w:val="both"/>
      </w:pPr>
      <w:r>
        <w:t xml:space="preserve">Chaque année se tient l’évènement national « La Semaine Bleue ». C’est un moment fort pour </w:t>
      </w:r>
      <w:r>
        <w:rPr>
          <w:i/>
        </w:rPr>
        <w:t>« informer et sensibiliser l’opinion sur la contributio</w:t>
      </w:r>
      <w:r>
        <w:rPr>
          <w:i/>
        </w:rPr>
        <w:t>n des retraités à la vie économique, sociale et culturelle, sur les préoccupations et difficultés rencontrées par les personnes âgées, sur les réalisations et projets des associations et créer du lien entre génération ».</w:t>
      </w:r>
      <w:r>
        <w:t xml:space="preserve"> A travers l’action des différents a</w:t>
      </w:r>
      <w:r>
        <w:t xml:space="preserve">cteurs, cet évènement permet aussi de créer des liens entre générations. </w:t>
      </w:r>
    </w:p>
    <w:p w:rsidR="00C61947" w:rsidRDefault="00A172C0">
      <w:r>
        <w:t xml:space="preserve">Cette année, épidémie oblige, le thème principal en sera : </w:t>
      </w:r>
    </w:p>
    <w:p w:rsidR="00C61947" w:rsidRDefault="00A172C0">
      <w:pPr>
        <w:jc w:val="center"/>
        <w:rPr>
          <w:b/>
        </w:rPr>
      </w:pPr>
      <w:r>
        <w:rPr>
          <w:b/>
        </w:rPr>
        <w:t>« Ensemble, bien dans son âge, bien dans son territoire, un enjeu pour l’après COVID »</w:t>
      </w:r>
    </w:p>
    <w:p w:rsidR="00C61947" w:rsidRDefault="00A172C0">
      <w:pPr>
        <w:ind w:firstLine="708"/>
        <w:jc w:val="both"/>
      </w:pPr>
      <w:r>
        <w:lastRenderedPageBreak/>
        <w:t>A Carignan, contrairement aux éditi</w:t>
      </w:r>
      <w:r>
        <w:t xml:space="preserve">ons précédentes, nous avons souhaité valoriser cet évènement en organisant une programmation sur 3 jours. </w:t>
      </w:r>
    </w:p>
    <w:p w:rsidR="00C61947" w:rsidRDefault="00A172C0">
      <w:pPr>
        <w:ind w:firstLine="708"/>
        <w:jc w:val="both"/>
      </w:pPr>
      <w:r>
        <w:t xml:space="preserve">La Semaine bleue aura lieu </w:t>
      </w:r>
      <w:r>
        <w:rPr>
          <w:b/>
        </w:rPr>
        <w:t>les 7, 8 et 9 octobre 2020 à l’Odyssée</w:t>
      </w:r>
      <w:r>
        <w:t xml:space="preserve"> avec un programme extrêmement riche Vous trouverez ci-dessous le programme prévisio</w:t>
      </w:r>
      <w:r>
        <w:t>nnel de l’évènement </w:t>
      </w:r>
    </w:p>
    <w:p w:rsidR="00C61947" w:rsidRDefault="00C61947"/>
    <w:tbl>
      <w:tblPr>
        <w:tblW w:w="9858" w:type="dxa"/>
        <w:tblInd w:w="-431" w:type="dxa"/>
        <w:tblCellMar>
          <w:left w:w="10" w:type="dxa"/>
          <w:right w:w="10" w:type="dxa"/>
        </w:tblCellMar>
        <w:tblLook w:val="0000" w:firstRow="0" w:lastRow="0" w:firstColumn="0" w:lastColumn="0" w:noHBand="0" w:noVBand="0"/>
      </w:tblPr>
      <w:tblGrid>
        <w:gridCol w:w="3120"/>
        <w:gridCol w:w="3543"/>
        <w:gridCol w:w="3195"/>
      </w:tblGrid>
      <w:tr w:rsidR="00C61947">
        <w:tblPrEx>
          <w:tblCellMar>
            <w:top w:w="0" w:type="dxa"/>
            <w:bottom w:w="0" w:type="dxa"/>
          </w:tblCellMar>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Mercredi 7 octobre Matin</w:t>
            </w:r>
          </w:p>
          <w:p w:rsidR="00C61947" w:rsidRDefault="00A172C0">
            <w:r>
              <w:rPr>
                <w:b/>
              </w:rPr>
              <w:t>9h30-10h :</w:t>
            </w:r>
            <w:r>
              <w:t xml:space="preserve"> Accueil convivial</w:t>
            </w:r>
          </w:p>
          <w:p w:rsidR="00C61947" w:rsidRDefault="00A172C0">
            <w:r>
              <w:rPr>
                <w:b/>
              </w:rPr>
              <w:t>10h00-10h15 :</w:t>
            </w:r>
            <w:r>
              <w:t xml:space="preserve"> Ouverture Mairie/CCAS Carignan</w:t>
            </w:r>
          </w:p>
          <w:p w:rsidR="00C61947" w:rsidRDefault="00A172C0">
            <w:r>
              <w:rPr>
                <w:b/>
              </w:rPr>
              <w:t>10h30-12h30</w:t>
            </w:r>
            <w:r>
              <w:t> : Le déplacement des séniors : Ateliers AMSRA (Sur inscriptions, places limitées)</w:t>
            </w:r>
          </w:p>
          <w:p w:rsidR="00C61947" w:rsidRDefault="00A172C0">
            <w:r>
              <w:rPr>
                <w:b/>
              </w:rPr>
              <w:t xml:space="preserve">10h30-11h00 : </w:t>
            </w:r>
            <w:r>
              <w:t>Retour actions de solidarit</w:t>
            </w:r>
            <w:r>
              <w:t xml:space="preserve">é pendant le confinement </w:t>
            </w:r>
          </w:p>
          <w:p w:rsidR="00C61947" w:rsidRDefault="00A172C0">
            <w:r>
              <w:rPr>
                <w:b/>
              </w:rPr>
              <w:t>11h15-12h00</w:t>
            </w:r>
            <w:r>
              <w:t xml:space="preserve"> : Post confinement : « Positivons l’avenir ! » Temps d’échanges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Jeudi 8 octobre matin</w:t>
            </w:r>
          </w:p>
          <w:p w:rsidR="00C61947" w:rsidRDefault="00A172C0">
            <w:r>
              <w:rPr>
                <w:b/>
              </w:rPr>
              <w:t>9h30-12h00 :</w:t>
            </w:r>
            <w:r>
              <w:t xml:space="preserve"> </w:t>
            </w:r>
            <w:r>
              <w:rPr>
                <w:b/>
              </w:rPr>
              <w:t>Forum : « Tout savoir sur Les ressources du territoire : Mes droits, ma santé, mes démarches. »</w:t>
            </w:r>
          </w:p>
          <w:p w:rsidR="00C61947" w:rsidRDefault="00A172C0">
            <w:r>
              <w:t xml:space="preserve">(ASEPT, Ecrivain </w:t>
            </w:r>
            <w:r>
              <w:t>public, UFCV, CLIC Rive droite, EHPAD de Carignan, AXA Prévoyance Santé, CCAS de Carignan de Bordeaux, CIAS des Côteaux Bordelais. MESOLIA (à confirmer), Bus SOLIHA (A confirmer)</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Vendredi 9 octobre matin</w:t>
            </w:r>
          </w:p>
          <w:p w:rsidR="00C61947" w:rsidRDefault="00A172C0">
            <w:r>
              <w:rPr>
                <w:b/>
              </w:rPr>
              <w:t>10h00-10h45</w:t>
            </w:r>
            <w:r>
              <w:t> : Alexia BERNARD, Naturopathe à Carignan</w:t>
            </w:r>
            <w:r>
              <w:t xml:space="preserve"> de Bordeaux : Conférence « Comment booster ses défenses immunitaires »</w:t>
            </w:r>
          </w:p>
          <w:p w:rsidR="00C61947" w:rsidRDefault="00C61947"/>
          <w:p w:rsidR="00C61947" w:rsidRDefault="00A172C0">
            <w:r>
              <w:rPr>
                <w:b/>
              </w:rPr>
              <w:t>11h00 – 12h00</w:t>
            </w:r>
            <w:r>
              <w:t xml:space="preserve"> : Marche Bleue </w:t>
            </w:r>
          </w:p>
          <w:p w:rsidR="00C61947" w:rsidRDefault="00C61947"/>
          <w:p w:rsidR="00C61947" w:rsidRDefault="00C61947"/>
        </w:tc>
      </w:tr>
      <w:tr w:rsidR="00C61947">
        <w:tblPrEx>
          <w:tblCellMar>
            <w:top w:w="0" w:type="dxa"/>
            <w:bottom w:w="0" w:type="dxa"/>
          </w:tblCellMar>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12h00-14h00 : Déjeuner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12h00-14h00 : Déjeuner</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12h00-14h00 : Déjeuner</w:t>
            </w:r>
          </w:p>
        </w:tc>
      </w:tr>
      <w:tr w:rsidR="00C61947">
        <w:tblPrEx>
          <w:tblCellMar>
            <w:top w:w="0" w:type="dxa"/>
            <w:bottom w:w="0" w:type="dxa"/>
          </w:tblCellMar>
        </w:tblPrEx>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Mercredi 7 octobre après-midi</w:t>
            </w:r>
          </w:p>
          <w:p w:rsidR="00C61947" w:rsidRDefault="00A172C0">
            <w:r>
              <w:rPr>
                <w:b/>
              </w:rPr>
              <w:t>14h00-15h30</w:t>
            </w:r>
            <w:r>
              <w:t> : Le déplacement des séniors. Ateliers</w:t>
            </w:r>
            <w:r>
              <w:t xml:space="preserve"> AMSRA suite.</w:t>
            </w:r>
          </w:p>
          <w:p w:rsidR="00C61947" w:rsidRDefault="00A172C0">
            <w:r>
              <w:rPr>
                <w:b/>
              </w:rPr>
              <w:t>14h-17h00</w:t>
            </w:r>
            <w:r>
              <w:t> : Actions avec les jeunes (Collège Lestonnac). Atelier mémoire intergénérationnel</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Jeudi 8 octobre après-midi</w:t>
            </w:r>
          </w:p>
          <w:p w:rsidR="00C61947" w:rsidRDefault="00A172C0">
            <w:r>
              <w:rPr>
                <w:b/>
              </w:rPr>
              <w:t>14h00-17h00</w:t>
            </w:r>
            <w:r>
              <w:t xml:space="preserve"> : </w:t>
            </w:r>
            <w:r>
              <w:rPr>
                <w:b/>
              </w:rPr>
              <w:t>Forum « Des acteurs pour bien vivre sur sa commune, son territoire »</w:t>
            </w:r>
          </w:p>
          <w:p w:rsidR="00C61947" w:rsidRDefault="00A172C0">
            <w:r>
              <w:t xml:space="preserve">Présence des différentes associations </w:t>
            </w:r>
            <w:r>
              <w:t>communales/intercommunales</w:t>
            </w:r>
          </w:p>
          <w:p w:rsidR="00C61947" w:rsidRDefault="00A172C0">
            <w:r>
              <w:t>Mini Atelier de l’association ASEPT (à confirmer)</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947" w:rsidRDefault="00A172C0">
            <w:pPr>
              <w:rPr>
                <w:b/>
              </w:rPr>
            </w:pPr>
            <w:r>
              <w:rPr>
                <w:b/>
              </w:rPr>
              <w:t>Vendredi 9 octobre après-midi</w:t>
            </w:r>
          </w:p>
          <w:p w:rsidR="00C61947" w:rsidRDefault="00A172C0">
            <w:r>
              <w:rPr>
                <w:b/>
              </w:rPr>
              <w:t>14h-14h45</w:t>
            </w:r>
            <w:r>
              <w:t> : Conférence ASEPT / CLIC à définir</w:t>
            </w:r>
          </w:p>
          <w:p w:rsidR="00C61947" w:rsidRDefault="00A172C0">
            <w:r>
              <w:rPr>
                <w:b/>
              </w:rPr>
              <w:t>15h00-16h15</w:t>
            </w:r>
            <w:r>
              <w:t xml:space="preserve"> : Marc Gizard : Présentation du Comité de Jumelage de Carignan </w:t>
            </w:r>
          </w:p>
          <w:p w:rsidR="00C61947" w:rsidRDefault="00A172C0">
            <w:r>
              <w:rPr>
                <w:b/>
              </w:rPr>
              <w:t xml:space="preserve">16h30-17h00 </w:t>
            </w:r>
            <w:r>
              <w:t xml:space="preserve">: Pot de </w:t>
            </w:r>
            <w:r>
              <w:t>clôture</w:t>
            </w:r>
          </w:p>
        </w:tc>
      </w:tr>
    </w:tbl>
    <w:p w:rsidR="00C61947" w:rsidRDefault="00A172C0">
      <w:r>
        <w:rPr>
          <w:b/>
        </w:rPr>
        <w:t xml:space="preserve">Pour l’atelier sur le déplacement des séniors, vous pouvez vous inscrire par mail à </w:t>
      </w:r>
      <w:hyperlink r:id="rId10" w:history="1">
        <w:r>
          <w:rPr>
            <w:rStyle w:val="Lienhypertexte"/>
            <w:b/>
          </w:rPr>
          <w:t>actionsociale@carignandebdx.fr</w:t>
        </w:r>
      </w:hyperlink>
      <w:r>
        <w:rPr>
          <w:b/>
        </w:rPr>
        <w:t xml:space="preserve"> ou par téléphone au 05 56 68 15 02</w:t>
      </w:r>
    </w:p>
    <w:p w:rsidR="00C61947" w:rsidRDefault="00C61947"/>
    <w:p w:rsidR="00C61947" w:rsidRDefault="00A172C0">
      <w:r>
        <w:t xml:space="preserve">En fonction des conditions sanitaires du </w:t>
      </w:r>
      <w:r>
        <w:t>moment, nous pourrions être amenés a reprogrammer cet évènement.</w:t>
      </w:r>
    </w:p>
    <w:sectPr w:rsidR="00C61947">
      <w:pgSz w:w="11906" w:h="16838"/>
      <w:pgMar w:top="567" w:right="1417" w:bottom="99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C0" w:rsidRDefault="00A172C0">
      <w:pPr>
        <w:spacing w:after="0" w:line="240" w:lineRule="auto"/>
      </w:pPr>
      <w:r>
        <w:separator/>
      </w:r>
    </w:p>
  </w:endnote>
  <w:endnote w:type="continuationSeparator" w:id="0">
    <w:p w:rsidR="00A172C0" w:rsidRDefault="00A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C0" w:rsidRDefault="00A172C0">
      <w:pPr>
        <w:spacing w:after="0" w:line="240" w:lineRule="auto"/>
      </w:pPr>
      <w:r>
        <w:rPr>
          <w:color w:val="000000"/>
        </w:rPr>
        <w:separator/>
      </w:r>
    </w:p>
  </w:footnote>
  <w:footnote w:type="continuationSeparator" w:id="0">
    <w:p w:rsidR="00A172C0" w:rsidRDefault="00A17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71276"/>
    <w:multiLevelType w:val="multilevel"/>
    <w:tmpl w:val="E27899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61947"/>
    <w:rsid w:val="0060261C"/>
    <w:rsid w:val="00A172C0"/>
    <w:rsid w:val="00C61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8A4B1-4D6E-439A-99D7-5555D7EC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customStyle="1" w:styleId="Mentionnonrsolue">
    <w:name w:val="Mention non résolue"/>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tionsociale@carignandebdx.fr"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1217</Words>
  <Characters>6699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c.colinet</dc:creator>
  <cp:lastModifiedBy>Comm</cp:lastModifiedBy>
  <cp:revision>2</cp:revision>
  <cp:lastPrinted>2020-09-07T10:23:00Z</cp:lastPrinted>
  <dcterms:created xsi:type="dcterms:W3CDTF">2020-09-07T14:01:00Z</dcterms:created>
  <dcterms:modified xsi:type="dcterms:W3CDTF">2020-09-07T14:01:00Z</dcterms:modified>
</cp:coreProperties>
</file>