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F21" w:rsidRDefault="00DD7D68">
      <w:pPr>
        <w:pStyle w:val="Standard"/>
        <w:jc w:val="center"/>
      </w:pPr>
      <w:bookmarkStart w:id="0" w:name="_GoBack"/>
      <w:bookmarkEnd w:id="0"/>
      <w:r>
        <w:t>PRESERVONS NOTRE PATRIMOINE VEGETAL</w:t>
      </w:r>
    </w:p>
    <w:p w:rsidR="00AC3F21" w:rsidRDefault="00AC3F21">
      <w:pPr>
        <w:pStyle w:val="Standard"/>
      </w:pPr>
    </w:p>
    <w:p w:rsidR="00AC3F21" w:rsidRDefault="00DD7D68">
      <w:pPr>
        <w:pStyle w:val="Standard"/>
      </w:pPr>
      <w:r>
        <w:rPr>
          <w:rFonts w:ascii="Calibri" w:hAnsi="Calibri"/>
        </w:rPr>
        <w:t>Les espaces boisés classés (EBC) sont des espaces constitués de bois, forêts, parc à conserver, à protéger ou à créer, arbres</w:t>
      </w:r>
      <w:r>
        <w:rPr>
          <w:rFonts w:ascii="Calibri" w:hAnsi="Calibri"/>
        </w:rPr>
        <w:t xml:space="preserve"> </w:t>
      </w:r>
      <w:r>
        <w:rPr>
          <w:rFonts w:ascii="Calibri" w:hAnsi="Calibri"/>
          <w:color w:val="C00000"/>
        </w:rPr>
        <w:t>isolés</w:t>
      </w:r>
      <w:r>
        <w:rPr>
          <w:rFonts w:ascii="Calibri" w:hAnsi="Calibri"/>
        </w:rPr>
        <w:t xml:space="preserve">, haies ou plantations </w:t>
      </w:r>
      <w:r>
        <w:rPr>
          <w:rFonts w:ascii="Calibri" w:hAnsi="Calibri"/>
          <w:color w:val="C00000"/>
        </w:rPr>
        <w:t>d’alignement</w:t>
      </w:r>
      <w:r>
        <w:rPr>
          <w:rFonts w:ascii="Calibri" w:hAnsi="Calibri"/>
        </w:rPr>
        <w:t>, classés en tant que tels dans le Plan Local d'urbanisme (PLU).</w:t>
      </w:r>
    </w:p>
    <w:p w:rsidR="00AC3F21" w:rsidRDefault="00AC3F21">
      <w:pPr>
        <w:pStyle w:val="Standard"/>
        <w:rPr>
          <w:rFonts w:ascii="Calibri" w:hAnsi="Calibri"/>
        </w:rPr>
      </w:pPr>
    </w:p>
    <w:p w:rsidR="00AC3F21" w:rsidRDefault="00DD7D68">
      <w:pPr>
        <w:pStyle w:val="Standard"/>
      </w:pPr>
      <w:r>
        <w:rPr>
          <w:rFonts w:ascii="Calibri" w:hAnsi="Calibri"/>
        </w:rPr>
        <w:t>Ce classement permet ainsi de protéger ces espaces boisés ou forestiers en raison de leur fonction écologique</w:t>
      </w:r>
      <w:r>
        <w:rPr>
          <w:rFonts w:ascii="Calibri" w:hAnsi="Calibri"/>
          <w:color w:val="C00000"/>
        </w:rPr>
        <w:t>, économique</w:t>
      </w:r>
      <w:r>
        <w:rPr>
          <w:rFonts w:ascii="Calibri" w:hAnsi="Calibri"/>
        </w:rPr>
        <w:t xml:space="preserve"> et sociale et de leur cont</w:t>
      </w:r>
      <w:r>
        <w:rPr>
          <w:rFonts w:ascii="Calibri" w:hAnsi="Calibri"/>
        </w:rPr>
        <w:t>ribution à la diversité et l'amélioration du paysage urbain et naturel</w:t>
      </w:r>
    </w:p>
    <w:p w:rsidR="00AC3F21" w:rsidRDefault="00AC3F21">
      <w:pPr>
        <w:pStyle w:val="Standard"/>
        <w:rPr>
          <w:rFonts w:ascii="Calibri" w:hAnsi="Calibri"/>
        </w:rPr>
      </w:pPr>
    </w:p>
    <w:p w:rsidR="00AC3F21" w:rsidRDefault="00DD7D68">
      <w:pPr>
        <w:pStyle w:val="Standard"/>
        <w:rPr>
          <w:rFonts w:ascii="Calibri" w:hAnsi="Calibri"/>
        </w:rPr>
      </w:pPr>
      <w:r>
        <w:rPr>
          <w:rFonts w:ascii="Calibri" w:hAnsi="Calibri"/>
        </w:rPr>
        <w:t>Il est interdit notamment  dans un EBC tout changement d'affectation des sols de nature à compromettre la conservation, la protection ou la création des boisements ainsi que leur défri</w:t>
      </w:r>
      <w:r>
        <w:rPr>
          <w:rFonts w:ascii="Calibri" w:hAnsi="Calibri"/>
        </w:rPr>
        <w:t>chement.</w:t>
      </w:r>
    </w:p>
    <w:p w:rsidR="00AC3F21" w:rsidRDefault="00AC3F21">
      <w:pPr>
        <w:pStyle w:val="Standard"/>
        <w:rPr>
          <w:rFonts w:ascii="Calibri" w:hAnsi="Calibri"/>
        </w:rPr>
      </w:pPr>
    </w:p>
    <w:p w:rsidR="00AC3F21" w:rsidRDefault="00DD7D68">
      <w:pPr>
        <w:pStyle w:val="Standard"/>
      </w:pPr>
      <w:r>
        <w:rPr>
          <w:rFonts w:ascii="Calibri" w:hAnsi="Calibri"/>
        </w:rPr>
        <w:t>Dans tout EBC les coupes et abattages d'arbres sont soumis à la procédure de déclaration préalable dès lors qu'il ne s'agit pas d'une mesure d'entretien (enlèvement des arbres dangereux par exemple) (arts 421-23g et L421-4 du Code de l'urbanisme)</w:t>
      </w:r>
      <w:r>
        <w:rPr>
          <w:rFonts w:ascii="Calibri" w:hAnsi="Calibri"/>
        </w:rPr>
        <w:t xml:space="preserve"> </w:t>
      </w:r>
      <w:r>
        <w:rPr>
          <w:rFonts w:ascii="Calibri" w:hAnsi="Calibri"/>
          <w:color w:val="C00000"/>
        </w:rPr>
        <w:t>ou d’un acte de gestion forestière inscrit dans un plan d’aménagement ou de gestion agréé par les autorités.</w:t>
      </w:r>
    </w:p>
    <w:p w:rsidR="00AC3F21" w:rsidRDefault="00AC3F21">
      <w:pPr>
        <w:pStyle w:val="Standard"/>
        <w:rPr>
          <w:rFonts w:ascii="Calibri" w:hAnsi="Calibri"/>
        </w:rPr>
      </w:pPr>
    </w:p>
    <w:p w:rsidR="00AC3F21" w:rsidRDefault="00DD7D68">
      <w:pPr>
        <w:pStyle w:val="Standard"/>
        <w:rPr>
          <w:rFonts w:ascii="Calibri" w:hAnsi="Calibri"/>
        </w:rPr>
      </w:pPr>
      <w:r>
        <w:rPr>
          <w:rFonts w:ascii="Calibri" w:hAnsi="Calibri"/>
        </w:rPr>
        <w:t>De manière générale, les travaux réalisés en violation des articles L113-1 et L113-2 du Code de l'urbanisme constituent un délit pénal.</w:t>
      </w:r>
    </w:p>
    <w:p w:rsidR="00AC3F21" w:rsidRDefault="00AC3F21">
      <w:pPr>
        <w:pStyle w:val="Standard"/>
        <w:rPr>
          <w:rFonts w:ascii="Calibri" w:hAnsi="Calibri"/>
        </w:rPr>
      </w:pPr>
    </w:p>
    <w:p w:rsidR="00AC3F21" w:rsidRDefault="00DD7D68">
      <w:pPr>
        <w:pStyle w:val="Standard"/>
        <w:rPr>
          <w:rFonts w:ascii="Calibri" w:hAnsi="Calibri"/>
        </w:rPr>
      </w:pPr>
      <w:r>
        <w:rPr>
          <w:rFonts w:ascii="Calibri" w:hAnsi="Calibri"/>
        </w:rPr>
        <w:t>C'est a</w:t>
      </w:r>
      <w:r>
        <w:rPr>
          <w:rFonts w:ascii="Calibri" w:hAnsi="Calibri"/>
        </w:rPr>
        <w:t>insi qu'il a été dressé procès-verbal par la Commune des abattages illégaux intervenus récemment ; Le procès-verbal a été transmis au Procureur de la république et la Commune se constituera partie civile dans le cadre des poursuites pénales.</w:t>
      </w:r>
    </w:p>
    <w:p w:rsidR="00AC3F21" w:rsidRDefault="00AC3F21">
      <w:pPr>
        <w:pStyle w:val="Standard"/>
        <w:rPr>
          <w:rFonts w:ascii="Calibri" w:hAnsi="Calibri"/>
        </w:rPr>
      </w:pPr>
    </w:p>
    <w:p w:rsidR="00AC3F21" w:rsidRDefault="00DD7D68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A l’avenir, s</w:t>
      </w:r>
      <w:r>
        <w:rPr>
          <w:rFonts w:ascii="Calibri" w:hAnsi="Calibri"/>
        </w:rPr>
        <w:t>i de tels faits devaient se reproduire, une action publique similaire sera systématiquement engagée.</w:t>
      </w:r>
    </w:p>
    <w:p w:rsidR="00AC3F21" w:rsidRDefault="00AC3F21">
      <w:pPr>
        <w:pStyle w:val="Standard"/>
        <w:jc w:val="both"/>
        <w:rPr>
          <w:rFonts w:ascii="Calibri" w:hAnsi="Calibri"/>
        </w:rPr>
      </w:pPr>
    </w:p>
    <w:p w:rsidR="00AC3F21" w:rsidRDefault="00DD7D68">
      <w:pPr>
        <w:pStyle w:val="Standard"/>
        <w:jc w:val="both"/>
      </w:pPr>
      <w:r>
        <w:rPr>
          <w:rFonts w:ascii="Calibri" w:hAnsi="Calibri"/>
        </w:rPr>
        <w:t>Nos arbres sont un patrimoine commun qu’il convient de respecter et de préserver. Nous y veillerons.</w:t>
      </w:r>
    </w:p>
    <w:sectPr w:rsidR="00AC3F2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D68" w:rsidRDefault="00DD7D68">
      <w:r>
        <w:separator/>
      </w:r>
    </w:p>
  </w:endnote>
  <w:endnote w:type="continuationSeparator" w:id="0">
    <w:p w:rsidR="00DD7D68" w:rsidRDefault="00DD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D68" w:rsidRDefault="00DD7D68">
      <w:r>
        <w:rPr>
          <w:color w:val="000000"/>
        </w:rPr>
        <w:separator/>
      </w:r>
    </w:p>
  </w:footnote>
  <w:footnote w:type="continuationSeparator" w:id="0">
    <w:p w:rsidR="00DD7D68" w:rsidRDefault="00DD7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C3F21"/>
    <w:rsid w:val="009616DA"/>
    <w:rsid w:val="00AC3F21"/>
    <w:rsid w:val="00DD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33B99-6518-4C9D-9E73-BBAD421B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Telechargement/Article%20EBC%2005%2009%2020.odt/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</dc:creator>
  <cp:lastModifiedBy>Comm</cp:lastModifiedBy>
  <cp:revision>2</cp:revision>
  <dcterms:created xsi:type="dcterms:W3CDTF">2020-09-07T14:12:00Z</dcterms:created>
  <dcterms:modified xsi:type="dcterms:W3CDTF">2020-09-07T14:12:00Z</dcterms:modified>
</cp:coreProperties>
</file>